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9D48" w14:textId="6004C2FB" w:rsidR="00F93EFC" w:rsidRDefault="00F93EFC" w:rsidP="00F93EFC">
      <w:pPr>
        <w:pStyle w:val="xmsonormal"/>
        <w:jc w:val="right"/>
      </w:pPr>
      <w:r>
        <w:rPr>
          <w:noProof/>
        </w:rPr>
        <w:drawing>
          <wp:inline distT="0" distB="0" distL="0" distR="0" wp14:anchorId="31B8F9DE" wp14:editId="2FE03E99">
            <wp:extent cx="1550397" cy="666621"/>
            <wp:effectExtent l="0" t="0" r="0" b="635"/>
            <wp:docPr id="3" name="Picture 2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97" cy="66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</w:t>
      </w:r>
    </w:p>
    <w:p w14:paraId="28F96DE6" w14:textId="77777777" w:rsidR="00F93EFC" w:rsidRDefault="00F93EFC" w:rsidP="00F93EFC">
      <w:pPr>
        <w:pStyle w:val="xmsonormal"/>
      </w:pPr>
    </w:p>
    <w:p w14:paraId="5EF857B2" w14:textId="6CE0260B" w:rsidR="00F93EFC" w:rsidRDefault="00F93EFC" w:rsidP="00F93EFC">
      <w:pPr>
        <w:pStyle w:val="xmsonormal"/>
        <w:rPr>
          <w:rFonts w:eastAsia="Times New Roman" w:cstheme="minorHAnsi"/>
          <w:color w:val="383838"/>
        </w:rPr>
      </w:pPr>
      <w:r w:rsidRPr="00A6511C">
        <w:rPr>
          <w:rFonts w:cstheme="minorHAnsi"/>
        </w:rPr>
        <w:t xml:space="preserve">PARAMEDIC3 </w:t>
      </w:r>
      <w:r w:rsidR="001B70C2" w:rsidRPr="00A6511C">
        <w:rPr>
          <w:rFonts w:eastAsia="Times New Roman" w:cstheme="minorHAnsi"/>
          <w:color w:val="383838"/>
        </w:rPr>
        <w:t>aims to evaluate the effectiveness of intraosseous first access in the treatment of out of hospital cardiac arrest measured by 30 days survival</w:t>
      </w:r>
      <w:r w:rsidR="001B70C2">
        <w:rPr>
          <w:rFonts w:eastAsia="Times New Roman" w:cstheme="minorHAnsi"/>
          <w:color w:val="383838"/>
        </w:rPr>
        <w:t>.</w:t>
      </w:r>
      <w:r w:rsidRPr="00A6511C">
        <w:rPr>
          <w:rFonts w:eastAsia="Times New Roman" w:cstheme="minorHAnsi"/>
          <w:color w:val="383838"/>
        </w:rPr>
        <w:t xml:space="preserve"> Patients are randomised by the paramedic or student to either an intraosseous or an intravenous group using a randomisation envelope</w:t>
      </w:r>
      <w:r>
        <w:rPr>
          <w:rFonts w:eastAsia="Times New Roman" w:cstheme="minorHAnsi"/>
          <w:color w:val="383838"/>
        </w:rPr>
        <w:t xml:space="preserve">. </w:t>
      </w:r>
      <w:r w:rsidR="001B70C2">
        <w:rPr>
          <w:rFonts w:eastAsia="Times New Roman" w:cstheme="minorHAnsi"/>
          <w:color w:val="383838"/>
        </w:rPr>
        <w:t xml:space="preserve">Target recruitment is </w:t>
      </w:r>
      <w:r w:rsidR="001B70C2" w:rsidRPr="00A6511C">
        <w:rPr>
          <w:rFonts w:eastAsia="Times New Roman" w:cstheme="minorHAnsi"/>
          <w:color w:val="383838"/>
        </w:rPr>
        <w:t xml:space="preserve">35 </w:t>
      </w:r>
      <w:r w:rsidR="001B70C2">
        <w:rPr>
          <w:rFonts w:eastAsia="Times New Roman" w:cstheme="minorHAnsi"/>
          <w:color w:val="383838"/>
        </w:rPr>
        <w:t xml:space="preserve">enrolled </w:t>
      </w:r>
      <w:r w:rsidR="001B70C2" w:rsidRPr="00A6511C">
        <w:rPr>
          <w:rFonts w:eastAsia="Times New Roman" w:cstheme="minorHAnsi"/>
          <w:color w:val="383838"/>
        </w:rPr>
        <w:t>patients per month</w:t>
      </w:r>
      <w:r w:rsidR="001B70C2">
        <w:rPr>
          <w:rFonts w:eastAsia="Times New Roman" w:cstheme="minorHAnsi"/>
          <w:color w:val="383838"/>
        </w:rPr>
        <w:t xml:space="preserve">. </w:t>
      </w:r>
      <w:r w:rsidRPr="00A6511C">
        <w:rPr>
          <w:rFonts w:eastAsia="Times New Roman" w:cstheme="minorHAnsi"/>
          <w:color w:val="383838"/>
        </w:rPr>
        <w:t>Enrolling a patient into research at the scene of the cardiac arrest is particularly challenging, so as a quick reminder.</w:t>
      </w:r>
    </w:p>
    <w:p w14:paraId="7263EDE4" w14:textId="77777777" w:rsidR="00F93EFC" w:rsidRPr="00A6511C" w:rsidRDefault="00F93EFC" w:rsidP="00F93EFC">
      <w:pPr>
        <w:pStyle w:val="xmsonormal"/>
        <w:rPr>
          <w:rFonts w:eastAsia="Times New Roman" w:cstheme="minorHAnsi"/>
          <w:color w:val="383838"/>
        </w:rPr>
      </w:pPr>
    </w:p>
    <w:p w14:paraId="784941A5" w14:textId="77777777" w:rsidR="00F93EFC" w:rsidRPr="00A6511C" w:rsidRDefault="00F93EFC" w:rsidP="00F93EFC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>Any member of staff can open the envelope.</w:t>
      </w:r>
    </w:p>
    <w:p w14:paraId="2D684C0E" w14:textId="77777777" w:rsidR="00F93EFC" w:rsidRPr="00A6511C" w:rsidRDefault="00F93EFC" w:rsidP="00F93EFC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>Once you open the envelope, the patient is enrolled into the study, in any circumstance.</w:t>
      </w:r>
    </w:p>
    <w:p w14:paraId="153A8B55" w14:textId="77777777" w:rsidR="00F93EFC" w:rsidRPr="00A6511C" w:rsidRDefault="00F93EFC" w:rsidP="00F93EFC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>Anyone trained can gain access.</w:t>
      </w:r>
    </w:p>
    <w:p w14:paraId="01FFF1FB" w14:textId="77777777" w:rsidR="00F93EFC" w:rsidRPr="00A6511C" w:rsidRDefault="00F93EFC" w:rsidP="00F93EFC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 xml:space="preserve">Clinical judgement takes priority over research. </w:t>
      </w:r>
    </w:p>
    <w:p w14:paraId="52F2E334" w14:textId="77777777" w:rsidR="00F93EFC" w:rsidRPr="00A6511C" w:rsidRDefault="00F93EFC" w:rsidP="00F93EFC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 xml:space="preserve">If the randomisation method allocated will delay care, appropriate access should be gained at the paramedic discretion.  </w:t>
      </w:r>
    </w:p>
    <w:p w14:paraId="4B032480" w14:textId="77777777" w:rsidR="00F93EFC" w:rsidRPr="00A6511C" w:rsidRDefault="00F93EFC" w:rsidP="00F93EFC">
      <w:pPr>
        <w:pStyle w:val="ListParagraph"/>
        <w:numPr>
          <w:ilvl w:val="0"/>
          <w:numId w:val="2"/>
        </w:num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 xml:space="preserve">If the randomisation method is different to the access gained, the patient is enrolled, we can still use this data. </w:t>
      </w:r>
    </w:p>
    <w:p w14:paraId="529C0E7A" w14:textId="77777777" w:rsidR="00F93EFC" w:rsidRPr="00A6511C" w:rsidRDefault="00F93EFC" w:rsidP="00F93EFC">
      <w:pPr>
        <w:shd w:val="clear" w:color="auto" w:fill="FFFFFF"/>
        <w:spacing w:after="168" w:line="240" w:lineRule="auto"/>
        <w:rPr>
          <w:rFonts w:eastAsia="Times New Roman" w:cstheme="minorHAnsi"/>
          <w:color w:val="383838"/>
          <w:lang w:eastAsia="en-GB"/>
        </w:rPr>
      </w:pPr>
      <w:r w:rsidRPr="00A6511C">
        <w:rPr>
          <w:rFonts w:eastAsia="Times New Roman" w:cstheme="minorHAnsi"/>
          <w:color w:val="383838"/>
          <w:lang w:eastAsia="en-GB"/>
        </w:rPr>
        <w:t>265 patients have been enrolled and ten of the survived patients have agreed to provide information on their health-related quality of life over the next 6 months.</w:t>
      </w:r>
      <w:r w:rsidRPr="00A6511C">
        <w:rPr>
          <w:rFonts w:cstheme="minorHAnsi"/>
          <w:noProof/>
          <w:lang w:eastAsia="en-GB"/>
        </w:rPr>
        <w:drawing>
          <wp:inline distT="0" distB="0" distL="0" distR="0" wp14:anchorId="1A59826A" wp14:editId="76ECCBC9">
            <wp:extent cx="5731510" cy="2647950"/>
            <wp:effectExtent l="0" t="0" r="254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0B80" w14:textId="5B04E211" w:rsidR="00F93EFC" w:rsidRPr="00A6511C" w:rsidRDefault="00F93EFC" w:rsidP="00F93EFC">
      <w:pPr>
        <w:pStyle w:val="xmsonormal"/>
        <w:rPr>
          <w:rFonts w:eastAsia="Times New Roman" w:cstheme="minorHAnsi"/>
          <w:color w:val="383838"/>
        </w:rPr>
      </w:pPr>
      <w:r w:rsidRPr="00A6511C">
        <w:rPr>
          <w:rFonts w:eastAsia="Times New Roman" w:cstheme="minorHAnsi"/>
          <w:color w:val="383838"/>
        </w:rPr>
        <w:t xml:space="preserve">We are very nearly </w:t>
      </w:r>
      <w:r w:rsidR="001B70C2">
        <w:rPr>
          <w:rFonts w:eastAsia="Times New Roman" w:cstheme="minorHAnsi"/>
          <w:color w:val="383838"/>
        </w:rPr>
        <w:t>on target</w:t>
      </w:r>
      <w:r w:rsidRPr="00A6511C">
        <w:rPr>
          <w:rFonts w:eastAsia="Times New Roman" w:cstheme="minorHAnsi"/>
          <w:color w:val="383838"/>
        </w:rPr>
        <w:t>!</w:t>
      </w:r>
      <w:r>
        <w:rPr>
          <w:rFonts w:eastAsia="Times New Roman" w:cstheme="minorHAnsi"/>
          <w:color w:val="383838"/>
        </w:rPr>
        <w:t xml:space="preserve"> </w:t>
      </w:r>
      <w:r w:rsidRPr="00A6511C">
        <w:rPr>
          <w:rFonts w:eastAsia="Times New Roman" w:cstheme="minorHAnsi"/>
          <w:color w:val="383838"/>
        </w:rPr>
        <w:t xml:space="preserve">Envelopes are individually allocated to those who read the training poster: </w:t>
      </w:r>
      <w:hyperlink r:id="rId8" w:history="1">
        <w:r w:rsidRPr="00A6511C">
          <w:rPr>
            <w:rStyle w:val="Hyperlink"/>
            <w:rFonts w:cstheme="minorHAnsi"/>
          </w:rPr>
          <w:t>PARAMEDIC3 TRAINING POSTER</w:t>
        </w:r>
      </w:hyperlink>
      <w:r w:rsidRPr="00A6511C">
        <w:rPr>
          <w:rFonts w:cstheme="minorHAnsi"/>
        </w:rPr>
        <w:t xml:space="preserve"> and complete the quick assessment </w:t>
      </w:r>
      <w:hyperlink r:id="rId9" w:history="1">
        <w:r w:rsidRPr="00A6511C">
          <w:rPr>
            <w:rStyle w:val="Hyperlink"/>
            <w:rFonts w:cstheme="minorHAnsi"/>
          </w:rPr>
          <w:t>PARAMEDIC-3 assessment (office.com)</w:t>
        </w:r>
      </w:hyperlink>
      <w:r w:rsidRPr="001335DA">
        <w:rPr>
          <w:rFonts w:cstheme="minorHAnsi"/>
        </w:rPr>
        <w:t xml:space="preserve"> </w:t>
      </w:r>
      <w:r>
        <w:rPr>
          <w:rFonts w:cstheme="minorHAnsi"/>
        </w:rPr>
        <w:t xml:space="preserve">If you feel you would be able to enrol a patient in a cardiac arrest event, please do complete the training. </w:t>
      </w:r>
    </w:p>
    <w:p w14:paraId="7143E87F" w14:textId="77777777" w:rsidR="00F93EFC" w:rsidRDefault="00F93EFC" w:rsidP="00F93EFC">
      <w:pPr>
        <w:pStyle w:val="xmsonormal"/>
      </w:pPr>
    </w:p>
    <w:p w14:paraId="5E59A15F" w14:textId="2B213A1E" w:rsidR="00F93EFC" w:rsidRDefault="00F93EFC" w:rsidP="00F93EFC">
      <w:pPr>
        <w:pStyle w:val="xmsonormal"/>
      </w:pPr>
      <w:r>
        <w:t xml:space="preserve">Warwick Clinical Trials Unit host PARAMEDIC3, and they have recorded a series webinars to support staff learning.  Many of you requested a video recording of the webinar. Below are the links as well as links to the CPD certificates. </w:t>
      </w:r>
    </w:p>
    <w:p w14:paraId="2F909C58" w14:textId="77777777" w:rsidR="00F93EFC" w:rsidRDefault="00F93EFC" w:rsidP="00F93EFC">
      <w:pPr>
        <w:pStyle w:val="xmsonormal"/>
      </w:pPr>
      <w:r>
        <w:t> </w:t>
      </w:r>
    </w:p>
    <w:p w14:paraId="649F0BBC" w14:textId="69A5C338" w:rsidR="00F93EFC" w:rsidRPr="00F93EFC" w:rsidRDefault="00F93EFC" w:rsidP="00F93EFC">
      <w:pPr>
        <w:pStyle w:val="xmsonormal"/>
      </w:pPr>
      <w:r>
        <w:t> </w:t>
      </w:r>
      <w:r>
        <w:rPr>
          <w:b/>
          <w:bCs/>
        </w:rPr>
        <w:t>Webinar- 3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April 2023</w:t>
      </w:r>
    </w:p>
    <w:p w14:paraId="44920B5B" w14:textId="77777777" w:rsidR="00F93EFC" w:rsidRDefault="00F93EFC" w:rsidP="00F93EFC">
      <w:pPr>
        <w:pStyle w:val="xmsonormal"/>
      </w:pPr>
      <w:r>
        <w:t xml:space="preserve">Presentations: PARAMEDIC-3 trial update- Keith Couper; Human factors in cardiac arrest- Stef Cormack; Cardiac arrest in children- Barney </w:t>
      </w:r>
      <w:proofErr w:type="spellStart"/>
      <w:r>
        <w:t>Scholefield</w:t>
      </w:r>
      <w:proofErr w:type="spellEnd"/>
      <w:r>
        <w:t xml:space="preserve"> </w:t>
      </w:r>
    </w:p>
    <w:p w14:paraId="31CA76A7" w14:textId="77777777" w:rsidR="00F93EFC" w:rsidRDefault="00F93EFC" w:rsidP="00F93EFC">
      <w:pPr>
        <w:pStyle w:val="xmsonormal"/>
      </w:pPr>
      <w:r>
        <w:lastRenderedPageBreak/>
        <w:t xml:space="preserve">Link to webinar video: </w:t>
      </w:r>
      <w:hyperlink r:id="rId10" w:history="1">
        <w:r>
          <w:rPr>
            <w:rStyle w:val="Hyperlink"/>
          </w:rPr>
          <w:t>https://estream.warwick.ac.uk/View.aspx?id=71485~5m~f5AuXecwPg&amp;code=tz~MlUYs6qGI2Rhsqq7wdDUG3vahbK9nOUmcL7UOsNWkMi3rbBxsGUDEm8q&amp;ax=7z~H8fPpiTOMCccdC</w:t>
        </w:r>
      </w:hyperlink>
    </w:p>
    <w:p w14:paraId="3F36C148" w14:textId="77777777" w:rsidR="00F93EFC" w:rsidRDefault="00F93EFC" w:rsidP="00F93EFC">
      <w:pPr>
        <w:pStyle w:val="xmsonormal"/>
      </w:pPr>
      <w:r>
        <w:t xml:space="preserve">CPD certificate link (final page of evaluation): </w:t>
      </w:r>
      <w:hyperlink r:id="rId11" w:history="1">
        <w:r>
          <w:rPr>
            <w:rStyle w:val="Hyperlink"/>
          </w:rPr>
          <w:t>https://warwick.co1.qualtrics.com/jfe/form/SV_4NtIsoi0It8FfD0</w:t>
        </w:r>
      </w:hyperlink>
    </w:p>
    <w:p w14:paraId="32A1AE1D" w14:textId="77777777" w:rsidR="00F93EFC" w:rsidRDefault="00F93EFC" w:rsidP="00F93EFC">
      <w:pPr>
        <w:pStyle w:val="xmsonormal"/>
      </w:pPr>
    </w:p>
    <w:p w14:paraId="7FA168E5" w14:textId="77777777" w:rsidR="00F93EFC" w:rsidRDefault="00F93EFC" w:rsidP="00F93EFC">
      <w:pPr>
        <w:pStyle w:val="xmsonormal"/>
      </w:pPr>
      <w:r>
        <w:rPr>
          <w:b/>
          <w:bCs/>
        </w:rPr>
        <w:t>Webinar- 26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January 2023</w:t>
      </w:r>
    </w:p>
    <w:p w14:paraId="6E421BA4" w14:textId="77777777" w:rsidR="00F93EFC" w:rsidRDefault="00F93EFC" w:rsidP="00F93EFC">
      <w:pPr>
        <w:pStyle w:val="xmsonormal"/>
      </w:pPr>
      <w:r>
        <w:t xml:space="preserve">Presentations: PARAMEDIC-3 trial update- Keith Couper; Cardiac arrest in COVID-19: lessons for the future- Ali Coppola; Managing refractory VF- defibrillation strategies and drugs- Charles Deakin. </w:t>
      </w:r>
    </w:p>
    <w:p w14:paraId="792B458E" w14:textId="77777777" w:rsidR="00F93EFC" w:rsidRDefault="00F93EFC" w:rsidP="00F93EFC">
      <w:pPr>
        <w:pStyle w:val="xmsonormal"/>
      </w:pPr>
      <w:r>
        <w:t xml:space="preserve">Link to webinar video: </w:t>
      </w:r>
      <w:hyperlink r:id="rId12" w:history="1">
        <w:r>
          <w:rPr>
            <w:rStyle w:val="Hyperlink"/>
          </w:rPr>
          <w:t>https://estream.warwick.ac.uk/View.aspx?id=67136~5k~cFWyC0GUUr&amp;code=tA~mVjoc5C2eQKzQgQNCN6ls2juRKkC7KAjzcEQPShmrVv5AeU9xXBGwPFo&amp;ax=7G~oRiMjIsOVairkS</w:t>
        </w:r>
      </w:hyperlink>
    </w:p>
    <w:p w14:paraId="0C1856D8" w14:textId="77777777" w:rsidR="00F93EFC" w:rsidRDefault="00F93EFC" w:rsidP="00F93EFC">
      <w:pPr>
        <w:pStyle w:val="xmsonormal"/>
      </w:pPr>
      <w:r>
        <w:t xml:space="preserve">CPD certificate link (final page of evaluation): </w:t>
      </w:r>
      <w:hyperlink r:id="rId13" w:history="1">
        <w:r>
          <w:rPr>
            <w:rStyle w:val="Hyperlink"/>
            <w:rFonts w:ascii="Helvetica" w:hAnsi="Helvetica" w:cs="Helvetica"/>
          </w:rPr>
          <w:t>https://warwick.co1.qualtrics.com/jfe/form/SV_26n0Iy8f44km56u</w:t>
        </w:r>
      </w:hyperlink>
    </w:p>
    <w:p w14:paraId="1CC8527F" w14:textId="77777777" w:rsidR="00F93EFC" w:rsidRDefault="00F93EFC" w:rsidP="00F93EFC">
      <w:pPr>
        <w:pStyle w:val="xmsonormal"/>
      </w:pPr>
      <w:r>
        <w:t> </w:t>
      </w:r>
    </w:p>
    <w:p w14:paraId="4C118430" w14:textId="77777777" w:rsidR="00F93EFC" w:rsidRDefault="00F93EFC" w:rsidP="00F93EFC">
      <w:pPr>
        <w:pStyle w:val="xmsonormal"/>
      </w:pPr>
      <w:r>
        <w:rPr>
          <w:b/>
          <w:bCs/>
        </w:rPr>
        <w:t>Webinar- 8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 2022</w:t>
      </w:r>
    </w:p>
    <w:p w14:paraId="57090C2A" w14:textId="77777777" w:rsidR="00F93EFC" w:rsidRDefault="00F93EFC" w:rsidP="00F93EFC">
      <w:pPr>
        <w:pStyle w:val="xmsonormal"/>
      </w:pPr>
      <w:r>
        <w:t>Presentations: The PARAMEDIC trials: the success of UK pre-hospital cardiac arrest research- Gavin Perkins; Drug route in cardiac arrest: ongoing uncertainties- Jerry Nolan; Traumatic cardiac arrest: pre-hospital management- Caroline Leech</w:t>
      </w:r>
    </w:p>
    <w:p w14:paraId="11248239" w14:textId="77777777" w:rsidR="00F93EFC" w:rsidRDefault="00F93EFC" w:rsidP="00F93EFC">
      <w:pPr>
        <w:pStyle w:val="xmsonormal"/>
      </w:pPr>
      <w:r>
        <w:t xml:space="preserve">Link to webinar video: </w:t>
      </w:r>
      <w:hyperlink r:id="rId14" w:history="1">
        <w:r>
          <w:rPr>
            <w:rStyle w:val="Hyperlink"/>
          </w:rPr>
          <w:t>https://estream.warwick.ac.uk/View.aspx?id=61370~5e~WIi0rIs4iC&amp;code=tJ~74RtryxPieDoRYr0IPni8okTavUTnJgfnHisbCH7CgGbaOaHrIqliSiV&amp;ax=7J~T3ckoT9JmSPvDc</w:t>
        </w:r>
      </w:hyperlink>
    </w:p>
    <w:p w14:paraId="40A48BD0" w14:textId="77777777" w:rsidR="00F93EFC" w:rsidRDefault="00F93EFC" w:rsidP="00F93EFC">
      <w:pPr>
        <w:pStyle w:val="xmsonormal"/>
      </w:pPr>
      <w:r>
        <w:t xml:space="preserve">CPD certificate link (final page of evaluation): </w:t>
      </w:r>
      <w:hyperlink r:id="rId15" w:history="1">
        <w:r>
          <w:rPr>
            <w:rStyle w:val="Hyperlink"/>
            <w:rFonts w:ascii="Helvetica" w:hAnsi="Helvetica" w:cs="Helvetica"/>
          </w:rPr>
          <w:t>https://warwick.co1.qualtrics.com/jfe/form/SV_e3Z9eJCAXymuq7s</w:t>
        </w:r>
      </w:hyperlink>
    </w:p>
    <w:p w14:paraId="68C2F6E4" w14:textId="77777777" w:rsidR="0021658C" w:rsidRDefault="0021658C"/>
    <w:sectPr w:rsidR="00216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29AA"/>
    <w:multiLevelType w:val="hybridMultilevel"/>
    <w:tmpl w:val="CCE63D62"/>
    <w:lvl w:ilvl="0" w:tplc="EBF6D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22100"/>
    <w:multiLevelType w:val="hybridMultilevel"/>
    <w:tmpl w:val="86B6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49744">
    <w:abstractNumId w:val="0"/>
  </w:num>
  <w:num w:numId="2" w16cid:durableId="20377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C"/>
    <w:rsid w:val="001B70C2"/>
    <w:rsid w:val="0021658C"/>
    <w:rsid w:val="004D3BF2"/>
    <w:rsid w:val="00F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7272"/>
  <w15:docId w15:val="{8A92A5E2-C2D1-4FFD-AAB8-68A53720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EFC"/>
    <w:rPr>
      <w:color w:val="0563C1"/>
      <w:u w:val="single"/>
    </w:rPr>
  </w:style>
  <w:style w:type="paragraph" w:customStyle="1" w:styleId="xmsonormal">
    <w:name w:val="x_msonormal"/>
    <w:basedOn w:val="Normal"/>
    <w:rsid w:val="00F93EF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F93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C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3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stcpd.co.uk/wp-content/uploads/PARAMEDIC3_trainingPoster.pdf" TargetMode="External"/><Relationship Id="rId13" Type="http://schemas.openxmlformats.org/officeDocument/2006/relationships/hyperlink" Target="https://warwick.co1.qualtrics.com/jfe/form/SV_26n0Iy8f44km56u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97792.01996160" TargetMode="External"/><Relationship Id="rId12" Type="http://schemas.openxmlformats.org/officeDocument/2006/relationships/hyperlink" Target="https://estream.warwick.ac.uk/View.aspx?id=67136~5k~cFWyC0GUUr&amp;code=tA~mVjoc5C2eQKzQgQNCN6ls2juRKkC7KAjzcEQPShmrVv5AeU9xXBGwPFo&amp;ax=7G~oRiMjIsOVairk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warwick.co1.qualtrics.com/jfe/form/SV_4NtIsoi0It8FfD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arwick.co1.qualtrics.com/jfe/form/SV_e3Z9eJCAXymuq7s" TargetMode="External"/><Relationship Id="rId10" Type="http://schemas.openxmlformats.org/officeDocument/2006/relationships/hyperlink" Target="https://estream.warwick.ac.uk/View.aspx?id=71485~5m~f5AuXecwPg&amp;code=tz~MlUYs6qGI2Rhsqq7wdDUG3vahbK9nOUmcL7UOsNWkMi3rbBxsGUDEm8q&amp;ax=7z~H8fPpiTOMCcc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vc-6Ce9HZUSSZTVG8ur2vCCAouXrRGZOuvue-qwcqkpUQ1dVQzJUQzdFS1BFR05WQklVMFJHNEFVMi4u" TargetMode="External"/><Relationship Id="rId14" Type="http://schemas.openxmlformats.org/officeDocument/2006/relationships/hyperlink" Target="https://estream.warwick.ac.uk/View.aspx?id=61370~5e~WIi0rIs4iC&amp;code=tJ~74RtryxPieDoRYr0IPni8okTavUTnJgfnHisbCH7CgGbaOaHrIqliSiV&amp;ax=7J~T3ckoT9JmSPv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SWAST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Coppola</dc:creator>
  <cp:lastModifiedBy>Alison Coppola</cp:lastModifiedBy>
  <cp:revision>2</cp:revision>
  <dcterms:created xsi:type="dcterms:W3CDTF">2023-05-02T07:38:00Z</dcterms:created>
  <dcterms:modified xsi:type="dcterms:W3CDTF">2023-05-02T07:38:00Z</dcterms:modified>
</cp:coreProperties>
</file>